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75" w:tblpY="252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FD1230" w:rsidTr="00FD1230">
        <w:trPr>
          <w:trHeight w:val="1034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资产名称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规格型号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购入时间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资产原值（元）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规定使用年限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实际使用年限</w:t>
            </w:r>
          </w:p>
        </w:tc>
      </w:tr>
      <w:tr w:rsidR="00FD1230" w:rsidTr="00FD1230">
        <w:trPr>
          <w:trHeight w:val="856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讲台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1999.5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FD1230" w:rsidTr="00FD1230">
        <w:trPr>
          <w:trHeight w:val="897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阅览桌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1999.5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FD1230" w:rsidTr="00FD1230">
        <w:trPr>
          <w:trHeight w:val="838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办公桌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2000.3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2480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FD1230" w:rsidTr="00FD1230">
        <w:trPr>
          <w:trHeight w:val="1149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彩电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长虹</w:t>
            </w:r>
            <w:r>
              <w:rPr>
                <w:rFonts w:hint="eastAsia"/>
                <w:sz w:val="24"/>
              </w:rPr>
              <w:t>CHD29155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2006.7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</w:tr>
      <w:tr w:rsidR="00FD1230" w:rsidTr="00FD1230">
        <w:trPr>
          <w:trHeight w:val="826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办公椅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2000.3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FD1230" w:rsidTr="00FD1230">
        <w:trPr>
          <w:trHeight w:val="898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监控工程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2009.9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7000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FD1230" w:rsidTr="00FD1230">
        <w:trPr>
          <w:trHeight w:val="839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电脑桌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2011.6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1450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FD1230" w:rsidTr="00FD1230">
        <w:trPr>
          <w:trHeight w:val="869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课桌凳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2011.7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4200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FD1230" w:rsidTr="00FD1230">
        <w:trPr>
          <w:trHeight w:val="839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电脑主机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2012.12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4840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FD1230" w:rsidTr="00FD1230">
        <w:trPr>
          <w:trHeight w:val="899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监控硬盘录像机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2015.1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1200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FD1230" w:rsidTr="00FD1230">
        <w:trPr>
          <w:trHeight w:val="794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LED</w:t>
            </w:r>
            <w:r>
              <w:rPr>
                <w:rFonts w:hint="eastAsia"/>
                <w:sz w:val="24"/>
              </w:rPr>
              <w:t>灯光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2017.12</w:t>
            </w:r>
            <w:r>
              <w:rPr>
                <w:rFonts w:hint="eastAsia"/>
                <w:sz w:val="24"/>
              </w:rPr>
              <w:t>（评估前已使用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1632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</w:tr>
      <w:tr w:rsidR="00FD1230" w:rsidTr="00FD1230">
        <w:trPr>
          <w:trHeight w:val="699"/>
        </w:trPr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30452</w:t>
            </w:r>
          </w:p>
        </w:tc>
        <w:tc>
          <w:tcPr>
            <w:tcW w:w="1311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FD1230" w:rsidRDefault="00FD1230" w:rsidP="001970D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5A01AD" w:rsidRPr="00FD1230" w:rsidRDefault="00FD1230" w:rsidP="00FD1230">
      <w:pPr>
        <w:jc w:val="center"/>
        <w:rPr>
          <w:rFonts w:hint="eastAsia"/>
          <w:b/>
          <w:sz w:val="32"/>
          <w:szCs w:val="32"/>
        </w:rPr>
      </w:pPr>
      <w:r w:rsidRPr="00FD1230">
        <w:rPr>
          <w:rFonts w:hint="eastAsia"/>
          <w:b/>
          <w:sz w:val="32"/>
          <w:szCs w:val="32"/>
        </w:rPr>
        <w:t>宜昌市工人文化宫固定资产公开处置明细表</w:t>
      </w:r>
    </w:p>
    <w:sectPr w:rsidR="005A01AD" w:rsidRPr="00FD1230" w:rsidSect="005A0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230"/>
    <w:rsid w:val="005A01AD"/>
    <w:rsid w:val="00F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2020-06-08T09:26:00Z</dcterms:created>
  <dcterms:modified xsi:type="dcterms:W3CDTF">2020-06-08T09:28:00Z</dcterms:modified>
</cp:coreProperties>
</file>